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E7AFA" w14:textId="5A1B2934" w:rsidR="000C68E6" w:rsidRPr="000520F8" w:rsidRDefault="000C68E6" w:rsidP="000520F8">
      <w:pPr>
        <w:widowControl w:val="0"/>
        <w:snapToGri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212889165"/>
      <w:r w:rsidRPr="000520F8"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0A90970D" w14:textId="77777777" w:rsidR="000C68E6" w:rsidRPr="000520F8" w:rsidRDefault="000C68E6" w:rsidP="000520F8">
      <w:pPr>
        <w:widowControl w:val="0"/>
        <w:snapToGri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7FF731C" w14:textId="0B35E42F" w:rsidR="000C68E6" w:rsidRPr="000520F8" w:rsidRDefault="000C68E6" w:rsidP="000520F8">
      <w:pPr>
        <w:widowControl w:val="0"/>
        <w:snapToGri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УТВЕРЖДЕНО</w:t>
      </w:r>
    </w:p>
    <w:p w14:paraId="4DEFEB83" w14:textId="77777777" w:rsidR="000C68E6" w:rsidRPr="000520F8" w:rsidRDefault="000C68E6" w:rsidP="000520F8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082AE17A" w14:textId="77777777" w:rsidR="000C68E6" w:rsidRPr="000520F8" w:rsidRDefault="000C68E6" w:rsidP="000520F8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85ECDEE" w14:textId="77777777" w:rsidR="008648C3" w:rsidRDefault="000C68E6" w:rsidP="000520F8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</w:t>
      </w:r>
    </w:p>
    <w:p w14:paraId="7018B379" w14:textId="1B020AA3" w:rsidR="000C68E6" w:rsidRPr="000520F8" w:rsidRDefault="000C68E6" w:rsidP="000520F8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район Краснодарского края</w:t>
      </w:r>
    </w:p>
    <w:p w14:paraId="7EAA24F6" w14:textId="77777777" w:rsidR="000C68E6" w:rsidRPr="000520F8" w:rsidRDefault="000C68E6" w:rsidP="000520F8">
      <w:pPr>
        <w:pStyle w:val="ConsPlusNormal"/>
        <w:ind w:left="5103"/>
        <w:jc w:val="center"/>
        <w:rPr>
          <w:sz w:val="28"/>
          <w:szCs w:val="28"/>
        </w:rPr>
      </w:pPr>
      <w:r w:rsidRPr="000520F8">
        <w:rPr>
          <w:sz w:val="28"/>
          <w:szCs w:val="28"/>
        </w:rPr>
        <w:t>от ___________ № ____</w:t>
      </w:r>
    </w:p>
    <w:p w14:paraId="6058E2E2" w14:textId="77777777" w:rsidR="000C68E6" w:rsidRPr="000520F8" w:rsidRDefault="000C68E6" w:rsidP="000520F8">
      <w:pPr>
        <w:pStyle w:val="ConsPlusNormal"/>
        <w:jc w:val="both"/>
        <w:rPr>
          <w:sz w:val="28"/>
          <w:szCs w:val="28"/>
        </w:rPr>
      </w:pPr>
    </w:p>
    <w:p w14:paraId="4D04D922" w14:textId="77777777" w:rsidR="000C68E6" w:rsidRPr="000520F8" w:rsidRDefault="000C68E6" w:rsidP="000520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6"/>
      <w:bookmarkEnd w:id="1"/>
    </w:p>
    <w:p w14:paraId="5DE4228E" w14:textId="77777777" w:rsidR="000C68E6" w:rsidRPr="000520F8" w:rsidRDefault="000C68E6" w:rsidP="00052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1D67E7" w14:textId="7E505A1C" w:rsidR="000C68E6" w:rsidRPr="000520F8" w:rsidRDefault="000C68E6" w:rsidP="00052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20F8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77286A11" w14:textId="77777777" w:rsidR="000520F8" w:rsidRPr="000520F8" w:rsidRDefault="000520F8" w:rsidP="000520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212889200"/>
      <w:bookmarkEnd w:id="0"/>
      <w:r w:rsidRPr="000520F8">
        <w:rPr>
          <w:rFonts w:ascii="Times New Roman" w:hAnsi="Times New Roman" w:cs="Times New Roman"/>
          <w:b/>
          <w:bCs/>
          <w:sz w:val="28"/>
          <w:szCs w:val="28"/>
        </w:rPr>
        <w:t xml:space="preserve">о комиссии по приведению договоров водопользования </w:t>
      </w:r>
    </w:p>
    <w:p w14:paraId="398C30BA" w14:textId="77777777" w:rsidR="000520F8" w:rsidRPr="000520F8" w:rsidRDefault="000520F8" w:rsidP="000520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20F8">
        <w:rPr>
          <w:rFonts w:ascii="Times New Roman" w:hAnsi="Times New Roman" w:cs="Times New Roman"/>
          <w:b/>
          <w:bCs/>
          <w:sz w:val="28"/>
          <w:szCs w:val="28"/>
        </w:rPr>
        <w:t xml:space="preserve">в соответствие со статьей 50 Водного кодекса Российской Федерации, </w:t>
      </w:r>
    </w:p>
    <w:p w14:paraId="029D55CC" w14:textId="77777777" w:rsidR="000520F8" w:rsidRPr="000520F8" w:rsidRDefault="000520F8" w:rsidP="000520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20F8">
        <w:rPr>
          <w:rFonts w:ascii="Times New Roman" w:hAnsi="Times New Roman" w:cs="Times New Roman"/>
          <w:b/>
          <w:bCs/>
          <w:sz w:val="28"/>
          <w:szCs w:val="28"/>
        </w:rPr>
        <w:t xml:space="preserve">с правилами использования водных объектов для рекреационных </w:t>
      </w:r>
    </w:p>
    <w:p w14:paraId="0345DDFE" w14:textId="77777777" w:rsidR="000520F8" w:rsidRPr="000520F8" w:rsidRDefault="000520F8" w:rsidP="000520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20F8">
        <w:rPr>
          <w:rFonts w:ascii="Times New Roman" w:hAnsi="Times New Roman" w:cs="Times New Roman"/>
          <w:b/>
          <w:bCs/>
          <w:sz w:val="28"/>
          <w:szCs w:val="28"/>
        </w:rPr>
        <w:t xml:space="preserve">целей на территории муниципального образования </w:t>
      </w:r>
    </w:p>
    <w:p w14:paraId="625F1F1C" w14:textId="2A6219F0" w:rsidR="000C68E6" w:rsidRPr="000520F8" w:rsidRDefault="000520F8" w:rsidP="000520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20F8">
        <w:rPr>
          <w:rFonts w:ascii="Times New Roman" w:hAnsi="Times New Roman" w:cs="Times New Roman"/>
          <w:b/>
          <w:bCs/>
          <w:sz w:val="28"/>
          <w:szCs w:val="28"/>
        </w:rPr>
        <w:t>Щербиновский муниципальный район Краснодарского края</w:t>
      </w:r>
    </w:p>
    <w:bookmarkEnd w:id="2"/>
    <w:p w14:paraId="1089DCAB" w14:textId="77777777" w:rsidR="000520F8" w:rsidRPr="000520F8" w:rsidRDefault="000520F8" w:rsidP="000520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6396809" w14:textId="77777777" w:rsidR="000C68E6" w:rsidRPr="000520F8" w:rsidRDefault="000C68E6" w:rsidP="0005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520F8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14:paraId="13590C92" w14:textId="77777777" w:rsidR="000C68E6" w:rsidRPr="000520F8" w:rsidRDefault="000C68E6" w:rsidP="000520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43F4B6" w14:textId="50A1693C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1.1. Комиссия по приведению договоров водопользования в соответствие со </w:t>
      </w:r>
      <w:hyperlink r:id="rId6" w:history="1">
        <w:r w:rsidRPr="000520F8">
          <w:rPr>
            <w:rFonts w:ascii="Times New Roman" w:hAnsi="Times New Roman" w:cs="Times New Roman"/>
            <w:sz w:val="28"/>
            <w:szCs w:val="28"/>
          </w:rPr>
          <w:t>статьей 50</w:t>
        </w:r>
      </w:hyperlink>
      <w:r w:rsidRPr="000520F8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Федерации, с правилами использования водных объектов для рекреационных целей на территории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Краснодарского края (далее - Комиссия) является совещательным органом, осуществляющим обсуждение вопросов соответствия договоров водопользования, заключенных Кубанским бассейновым водным управлением Федерального агентства водных ресурсов с водопользователями (физическими, юридическими лицами, индивидуальными предпринимателями), со </w:t>
      </w:r>
      <w:hyperlink r:id="rId7" w:history="1">
        <w:r w:rsidRPr="000520F8">
          <w:rPr>
            <w:rFonts w:ascii="Times New Roman" w:hAnsi="Times New Roman" w:cs="Times New Roman"/>
            <w:sz w:val="28"/>
            <w:szCs w:val="28"/>
          </w:rPr>
          <w:t>статьей 50</w:t>
        </w:r>
      </w:hyperlink>
      <w:r w:rsidRPr="000520F8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Федерации, с правилами использования водных объектов для рекреационных целей на территории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Краснодарского края, и принятия по ним решения.</w:t>
      </w:r>
    </w:p>
    <w:p w14:paraId="7C0FC261" w14:textId="739B5644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1.2. Комиссия в своей деятельности руководствуется </w:t>
      </w:r>
      <w:hyperlink r:id="rId8" w:history="1">
        <w:r w:rsidRPr="000520F8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0520F8">
        <w:rPr>
          <w:rFonts w:ascii="Times New Roman" w:hAnsi="Times New Roman" w:cs="Times New Roman"/>
          <w:sz w:val="28"/>
          <w:szCs w:val="28"/>
        </w:rPr>
        <w:t xml:space="preserve"> Российской Федерации, Водным </w:t>
      </w:r>
      <w:hyperlink r:id="rId9" w:history="1">
        <w:r w:rsidRPr="000520F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0520F8">
        <w:rPr>
          <w:rFonts w:ascii="Times New Roman" w:hAnsi="Times New Roman" w:cs="Times New Roman"/>
          <w:sz w:val="28"/>
          <w:szCs w:val="28"/>
        </w:rPr>
        <w:t xml:space="preserve">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Краснодарского края, постановлениями и распоряжениями главы администрации (губернатора) Краснодарского края, </w:t>
      </w:r>
      <w:hyperlink r:id="rId10" w:history="1">
        <w:r w:rsidRPr="000520F8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0520F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Краснодарского края, муниципальными актами администрации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14:paraId="03A10265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1.3. Комиссия не является юридическим лицом, осуществляет деятельность на добровольной основе, все ее члены наделены равными правами при обсуждении и принятии решений в рамках работы Комиссии.</w:t>
      </w:r>
    </w:p>
    <w:p w14:paraId="52E5999B" w14:textId="0227C0E9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lastRenderedPageBreak/>
        <w:t xml:space="preserve">1.4. Состав Комиссии утверждается муниципальным правовым актом администрации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</w:t>
      </w:r>
      <w:proofErr w:type="gramStart"/>
      <w:r w:rsidR="000520F8"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Краснодарского</w:t>
      </w:r>
      <w:proofErr w:type="gramEnd"/>
      <w:r w:rsidRPr="000520F8">
        <w:rPr>
          <w:rFonts w:ascii="Times New Roman" w:hAnsi="Times New Roman" w:cs="Times New Roman"/>
          <w:sz w:val="28"/>
          <w:szCs w:val="28"/>
        </w:rPr>
        <w:t xml:space="preserve"> края.</w:t>
      </w:r>
    </w:p>
    <w:p w14:paraId="4D42C2FF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3F9BDD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520F8">
        <w:rPr>
          <w:rFonts w:ascii="Times New Roman" w:hAnsi="Times New Roman" w:cs="Times New Roman"/>
          <w:b/>
          <w:bCs/>
          <w:sz w:val="28"/>
          <w:szCs w:val="28"/>
        </w:rPr>
        <w:t>2. Структура и состав Совета</w:t>
      </w:r>
    </w:p>
    <w:p w14:paraId="444B1DFD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CA4F4D" w14:textId="775B9D26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2.1. Комиссия состоит из председателя, заместителя председателя, секретаря и </w:t>
      </w:r>
      <w:r w:rsidR="005B3234">
        <w:rPr>
          <w:rFonts w:ascii="Times New Roman" w:hAnsi="Times New Roman" w:cs="Times New Roman"/>
          <w:sz w:val="28"/>
          <w:szCs w:val="28"/>
        </w:rPr>
        <w:t>лиц входящий в состав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14:paraId="3C50EF06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2.2. Председатель Комиссии:</w:t>
      </w:r>
    </w:p>
    <w:p w14:paraId="07EE9FE9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1) организует работу Комиссии и председательствует на ее заседаниях;</w:t>
      </w:r>
    </w:p>
    <w:p w14:paraId="6879623E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2) подписывает протоколы заседаний и решения Комиссии;</w:t>
      </w:r>
    </w:p>
    <w:p w14:paraId="13BAD1FF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3) в отсутствие председателя Комиссии заседание, по его решению, может проводить заместитель председателя Комиссии.</w:t>
      </w:r>
    </w:p>
    <w:p w14:paraId="0116E594" w14:textId="0CC0C390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2.3. Функции секретаря Комиссии осуществляются </w:t>
      </w:r>
      <w:r w:rsidR="00D55FE5">
        <w:rPr>
          <w:rFonts w:ascii="Times New Roman" w:hAnsi="Times New Roman" w:cs="Times New Roman"/>
          <w:sz w:val="28"/>
          <w:szCs w:val="28"/>
        </w:rPr>
        <w:t xml:space="preserve">специалистом отдела экономики </w:t>
      </w:r>
      <w:r w:rsidRPr="000520F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</w:t>
      </w:r>
      <w:proofErr w:type="gramStart"/>
      <w:r w:rsidR="000520F8"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Краснодарского</w:t>
      </w:r>
      <w:proofErr w:type="gramEnd"/>
      <w:r w:rsidRPr="000520F8">
        <w:rPr>
          <w:rFonts w:ascii="Times New Roman" w:hAnsi="Times New Roman" w:cs="Times New Roman"/>
          <w:sz w:val="28"/>
          <w:szCs w:val="28"/>
        </w:rPr>
        <w:t xml:space="preserve"> края.</w:t>
      </w:r>
    </w:p>
    <w:p w14:paraId="66720C3F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2.4. Секретарь комиссии:</w:t>
      </w:r>
    </w:p>
    <w:p w14:paraId="404CB08B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1) уведомляет членов Комиссии о дате и месте проведения заседания Комиссии, повестке дня, а также об утвержденном плане работы Комиссии;</w:t>
      </w:r>
    </w:p>
    <w:p w14:paraId="591D99C3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2) ведет, оформляет, согласовывает с председателем Комиссии и рассылает членам Комиссии протоколы заседаний и иные документы и материалы;</w:t>
      </w:r>
    </w:p>
    <w:p w14:paraId="772766E8" w14:textId="6BF889D6" w:rsidR="000C68E6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3) осуществляет хранение документации Комиссии</w:t>
      </w:r>
      <w:r w:rsidR="005B3234">
        <w:rPr>
          <w:rFonts w:ascii="Times New Roman" w:hAnsi="Times New Roman" w:cs="Times New Roman"/>
          <w:sz w:val="28"/>
          <w:szCs w:val="28"/>
        </w:rPr>
        <w:t>.</w:t>
      </w:r>
    </w:p>
    <w:p w14:paraId="38CCC749" w14:textId="77777777" w:rsidR="005B3234" w:rsidRPr="000520F8" w:rsidRDefault="005B3234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A3DB67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520F8">
        <w:rPr>
          <w:rFonts w:ascii="Times New Roman" w:hAnsi="Times New Roman" w:cs="Times New Roman"/>
          <w:b/>
          <w:bCs/>
          <w:sz w:val="28"/>
          <w:szCs w:val="28"/>
        </w:rPr>
        <w:t>3. Цели и задачи Комиссии</w:t>
      </w:r>
    </w:p>
    <w:p w14:paraId="5224C17A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1F54F6" w14:textId="29E7CB68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3.1. Целью Комиссии является упорядочивание и совершенствование деятельности, связанной с использованием водных объектов в рекреационных целях на территории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</w:t>
      </w:r>
      <w:proofErr w:type="gramStart"/>
      <w:r w:rsidR="000520F8"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Краснодарского</w:t>
      </w:r>
      <w:proofErr w:type="gramEnd"/>
      <w:r w:rsidRPr="000520F8">
        <w:rPr>
          <w:rFonts w:ascii="Times New Roman" w:hAnsi="Times New Roman" w:cs="Times New Roman"/>
          <w:sz w:val="28"/>
          <w:szCs w:val="28"/>
        </w:rPr>
        <w:t xml:space="preserve"> края.</w:t>
      </w:r>
    </w:p>
    <w:p w14:paraId="380B53EF" w14:textId="01A10EEC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3.2. Основной задачей Комиссии является принятие решения о соответствии либо несоответствии договоров водопользования, заключенных Кубанским бассейновым водным управлением Федерального агентства водных ресурсов и действующих по состоянию на 1 марта 2025 года в отношении акватории Черного моря, примыкающей к границам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Краснодарского края, </w:t>
      </w:r>
      <w:hyperlink r:id="rId11" w:history="1">
        <w:r w:rsidRPr="000520F8">
          <w:rPr>
            <w:rFonts w:ascii="Times New Roman" w:hAnsi="Times New Roman" w:cs="Times New Roman"/>
            <w:sz w:val="28"/>
            <w:szCs w:val="28"/>
          </w:rPr>
          <w:t>статье 50</w:t>
        </w:r>
      </w:hyperlink>
      <w:r w:rsidRPr="000520F8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Федерации, а также правилам использования водных объектов для рекреационных целей на территории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14:paraId="259FC740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ABAA67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520F8">
        <w:rPr>
          <w:rFonts w:ascii="Times New Roman" w:hAnsi="Times New Roman" w:cs="Times New Roman"/>
          <w:b/>
          <w:bCs/>
          <w:sz w:val="28"/>
          <w:szCs w:val="28"/>
        </w:rPr>
        <w:t>4. Порядок работы Комиссии</w:t>
      </w:r>
    </w:p>
    <w:p w14:paraId="3DB52E8C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C797E2" w14:textId="033185BE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4.1. Комиссия в течение 4 месяцев со дня поступления копий договоров водопользования, направленных администрацией муниципального образования </w:t>
      </w:r>
      <w:r w:rsidR="005B3234"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Краснодарского края в соответствии с </w:t>
      </w:r>
      <w:hyperlink r:id="rId12" w:history="1">
        <w:r w:rsidRPr="000520F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520F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14 ноября 2024 года </w:t>
      </w:r>
      <w:r w:rsidR="005B3234">
        <w:rPr>
          <w:rFonts w:ascii="Times New Roman" w:hAnsi="Times New Roman" w:cs="Times New Roman"/>
          <w:sz w:val="28"/>
          <w:szCs w:val="28"/>
        </w:rPr>
        <w:t>№</w:t>
      </w:r>
      <w:r w:rsidRPr="000520F8">
        <w:rPr>
          <w:rFonts w:ascii="Times New Roman" w:hAnsi="Times New Roman" w:cs="Times New Roman"/>
          <w:sz w:val="28"/>
          <w:szCs w:val="28"/>
        </w:rPr>
        <w:t xml:space="preserve"> 1552 </w:t>
      </w:r>
      <w:r w:rsidR="005B3234">
        <w:rPr>
          <w:rFonts w:ascii="Times New Roman" w:hAnsi="Times New Roman" w:cs="Times New Roman"/>
          <w:sz w:val="28"/>
          <w:szCs w:val="28"/>
        </w:rPr>
        <w:t>«</w:t>
      </w:r>
      <w:r w:rsidRPr="000520F8">
        <w:rPr>
          <w:rFonts w:ascii="Times New Roman" w:hAnsi="Times New Roman" w:cs="Times New Roman"/>
          <w:sz w:val="28"/>
          <w:szCs w:val="28"/>
        </w:rPr>
        <w:t>Об утверждении Правил приведения договоров водопользования для использования акватории водных объектов для рекреационных целей в соответствие со статьей 50 Водного кодекса Российской Федерации, с правилами использования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</w:t>
      </w:r>
      <w:r w:rsidR="005B3234">
        <w:rPr>
          <w:rFonts w:ascii="Times New Roman" w:hAnsi="Times New Roman" w:cs="Times New Roman"/>
          <w:sz w:val="28"/>
          <w:szCs w:val="28"/>
        </w:rPr>
        <w:t>»</w:t>
      </w:r>
      <w:r w:rsidRPr="000520F8">
        <w:rPr>
          <w:rFonts w:ascii="Times New Roman" w:hAnsi="Times New Roman" w:cs="Times New Roman"/>
          <w:sz w:val="28"/>
          <w:szCs w:val="28"/>
        </w:rPr>
        <w:t>, обеспечивает их рассмотрение и принятие по ним одного из следующих решений:</w:t>
      </w:r>
    </w:p>
    <w:p w14:paraId="061AAFF1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а) решение о соответствии договоров водопользования </w:t>
      </w:r>
      <w:hyperlink r:id="rId13" w:history="1">
        <w:r w:rsidRPr="000520F8">
          <w:rPr>
            <w:rFonts w:ascii="Times New Roman" w:hAnsi="Times New Roman" w:cs="Times New Roman"/>
            <w:sz w:val="28"/>
            <w:szCs w:val="28"/>
          </w:rPr>
          <w:t>статье 50</w:t>
        </w:r>
      </w:hyperlink>
      <w:r w:rsidRPr="000520F8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Федерации, правилам использования водных объектов для рекреационных целей;</w:t>
      </w:r>
    </w:p>
    <w:p w14:paraId="48DC6753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б) решение о несоответствии договоров водопользования </w:t>
      </w:r>
      <w:hyperlink r:id="rId14" w:history="1">
        <w:r w:rsidRPr="000520F8">
          <w:rPr>
            <w:rFonts w:ascii="Times New Roman" w:hAnsi="Times New Roman" w:cs="Times New Roman"/>
            <w:sz w:val="28"/>
            <w:szCs w:val="28"/>
          </w:rPr>
          <w:t>статье 50</w:t>
        </w:r>
      </w:hyperlink>
      <w:r w:rsidRPr="000520F8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Федерации, правилам использования водных объектов для рекреационных целей и необходимости внесения в договоры водопользования изменений путем подписания дополнительных соглашений к ним.</w:t>
      </w:r>
    </w:p>
    <w:p w14:paraId="4A74AC86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4.2. Решение Комиссии принимается простым большинством голосов, подписывается председателем Комиссии в течение одного рабочего дня со дня принятия решения.</w:t>
      </w:r>
    </w:p>
    <w:p w14:paraId="790B748E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4.3. В случае если голоса членов Комиссии делятся поровну, решающим голосом обладает председатель Комиссии.</w:t>
      </w:r>
    </w:p>
    <w:p w14:paraId="478370A9" w14:textId="3E231C91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4.4. Решения Комиссии принимаются путем оценки условий договора водопользования на предмет его соответствия </w:t>
      </w:r>
      <w:hyperlink r:id="rId15" w:history="1">
        <w:r w:rsidRPr="000520F8">
          <w:rPr>
            <w:rFonts w:ascii="Times New Roman" w:hAnsi="Times New Roman" w:cs="Times New Roman"/>
            <w:sz w:val="28"/>
            <w:szCs w:val="28"/>
          </w:rPr>
          <w:t>статье 50</w:t>
        </w:r>
      </w:hyperlink>
      <w:r w:rsidRPr="000520F8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Федерации, правилам использования водных объектов для рекреационных целей на территории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14:paraId="1885CDA7" w14:textId="60227C0E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4.5. Для принятия решения Комиссии о соответствии договора водопользования </w:t>
      </w:r>
      <w:hyperlink r:id="rId16" w:history="1">
        <w:r w:rsidRPr="000520F8">
          <w:rPr>
            <w:rFonts w:ascii="Times New Roman" w:hAnsi="Times New Roman" w:cs="Times New Roman"/>
            <w:sz w:val="28"/>
            <w:szCs w:val="28"/>
          </w:rPr>
          <w:t>статье 50</w:t>
        </w:r>
      </w:hyperlink>
      <w:r w:rsidRPr="000520F8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Федерации, правилам использования водных объектов для рекреационных целей на территории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Краснодарского края используется критерий о соответствии условий использования водного объекта в месте осуществления водопользования и границах предоставленной в пользование части акватории водного объекта требованиям </w:t>
      </w:r>
      <w:hyperlink r:id="rId17" w:history="1">
        <w:r w:rsidRPr="000520F8">
          <w:rPr>
            <w:rFonts w:ascii="Times New Roman" w:hAnsi="Times New Roman" w:cs="Times New Roman"/>
            <w:sz w:val="28"/>
            <w:szCs w:val="28"/>
          </w:rPr>
          <w:t>статьи 50</w:t>
        </w:r>
      </w:hyperlink>
      <w:r w:rsidRPr="000520F8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Федерации, правилам использования водных объектов для рекреационных целей на территории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14:paraId="602F335E" w14:textId="0E76FB65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4.6. Для принятия решения Комиссии о несоответствии договора водопользования </w:t>
      </w:r>
      <w:hyperlink r:id="rId18" w:history="1">
        <w:r w:rsidRPr="000520F8">
          <w:rPr>
            <w:rFonts w:ascii="Times New Roman" w:hAnsi="Times New Roman" w:cs="Times New Roman"/>
            <w:sz w:val="28"/>
            <w:szCs w:val="28"/>
          </w:rPr>
          <w:t>статье 50</w:t>
        </w:r>
      </w:hyperlink>
      <w:r w:rsidRPr="000520F8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Федерации, правилам использования водных объектов для рекреационных целей на территории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Краснодарского края и необходимости внесения в договор водопользования изменений путем подписания дополнительного соглашения к нему используется критерий о несоответствии условий использования водного объекта в месте осуществления водопользования и границах предоставленной в пользование части акватории водного объекта требованиям </w:t>
      </w:r>
      <w:hyperlink r:id="rId19" w:history="1">
        <w:r w:rsidRPr="000520F8">
          <w:rPr>
            <w:rFonts w:ascii="Times New Roman" w:hAnsi="Times New Roman" w:cs="Times New Roman"/>
            <w:sz w:val="28"/>
            <w:szCs w:val="28"/>
          </w:rPr>
          <w:t>статьи 50</w:t>
        </w:r>
      </w:hyperlink>
      <w:r w:rsidRPr="000520F8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</w:t>
      </w:r>
      <w:r w:rsidRPr="000520F8">
        <w:rPr>
          <w:rFonts w:ascii="Times New Roman" w:hAnsi="Times New Roman" w:cs="Times New Roman"/>
          <w:sz w:val="28"/>
          <w:szCs w:val="28"/>
        </w:rPr>
        <w:lastRenderedPageBreak/>
        <w:t xml:space="preserve">ции, правилам использования водных объектов для рекреационных целей на территории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14:paraId="0DD283BB" w14:textId="0D3B1978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4.7. В случае принятия решения Комиссии о несоответствии договора водопользования </w:t>
      </w:r>
      <w:hyperlink r:id="rId20" w:history="1">
        <w:r w:rsidRPr="000520F8">
          <w:rPr>
            <w:rFonts w:ascii="Times New Roman" w:hAnsi="Times New Roman" w:cs="Times New Roman"/>
            <w:sz w:val="28"/>
            <w:szCs w:val="28"/>
          </w:rPr>
          <w:t>статье 50</w:t>
        </w:r>
      </w:hyperlink>
      <w:r w:rsidRPr="000520F8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Федерации, правилам использования водных объектов для рекреационных целей на территории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Краснодарского края и необходимости внесения в договор водопользования изменений путем подписания дополнительного соглашения к нему такое решение должно содержать:</w:t>
      </w:r>
    </w:p>
    <w:p w14:paraId="60144398" w14:textId="30AE6555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а) указание на конкретные положения </w:t>
      </w:r>
      <w:hyperlink r:id="rId21" w:history="1">
        <w:r w:rsidRPr="000520F8">
          <w:rPr>
            <w:rFonts w:ascii="Times New Roman" w:hAnsi="Times New Roman" w:cs="Times New Roman"/>
            <w:sz w:val="28"/>
            <w:szCs w:val="28"/>
          </w:rPr>
          <w:t>статьи 50</w:t>
        </w:r>
      </w:hyperlink>
      <w:r w:rsidRPr="000520F8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Федерации, правил использования водных объектов для рекреационных целей на территории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  <w:r w:rsidRPr="000520F8">
        <w:rPr>
          <w:rFonts w:ascii="Times New Roman" w:hAnsi="Times New Roman" w:cs="Times New Roman"/>
          <w:sz w:val="28"/>
          <w:szCs w:val="28"/>
        </w:rPr>
        <w:t xml:space="preserve"> Краснодарского края, которым договор водопользования не соответствует;</w:t>
      </w:r>
    </w:p>
    <w:p w14:paraId="047213EF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б) перечень изменений, которые необходимо внести в договор водопользования.</w:t>
      </w:r>
    </w:p>
    <w:p w14:paraId="27737903" w14:textId="48E6C76F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4.8. Информация о принятом решении Комиссии, а также копия такого решения в день его подписания направляются секретарем Комиссии сторонам договора водопользования с использованием федеральной государственной информационной системы </w:t>
      </w:r>
      <w:r w:rsidR="00D67440">
        <w:rPr>
          <w:rFonts w:ascii="Times New Roman" w:hAnsi="Times New Roman" w:cs="Times New Roman"/>
          <w:sz w:val="28"/>
          <w:szCs w:val="28"/>
        </w:rPr>
        <w:t>«</w:t>
      </w:r>
      <w:r w:rsidRPr="000520F8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D67440">
        <w:rPr>
          <w:rFonts w:ascii="Times New Roman" w:hAnsi="Times New Roman" w:cs="Times New Roman"/>
          <w:sz w:val="28"/>
          <w:szCs w:val="28"/>
        </w:rPr>
        <w:t>»</w:t>
      </w:r>
      <w:r w:rsidRPr="000520F8">
        <w:rPr>
          <w:rFonts w:ascii="Times New Roman" w:hAnsi="Times New Roman" w:cs="Times New Roman"/>
          <w:sz w:val="28"/>
          <w:szCs w:val="28"/>
        </w:rPr>
        <w:t xml:space="preserve"> или регионального портала государственных и муниципальных услуг, ведомственных информационных систем, а также с использованием электронной почты.</w:t>
      </w:r>
    </w:p>
    <w:p w14:paraId="13F642FB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для направления указанной информации о принятом решении Комиссии, а также копии такого решения в электронном виде, информация о принятом решении Комиссии, а также копия такого решения в день его подписания направляются секретарем Комиссии сторонам договора водопользования по почте ценным письмом с уведомлением о вручении и описью вложения.</w:t>
      </w:r>
    </w:p>
    <w:p w14:paraId="69745752" w14:textId="77777777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4.9. Решение Комиссии оформляется протоколом, который составляется секретарем в течение одного дня и подписывается всеми лицами, присутствующими на заседании Комиссии.</w:t>
      </w:r>
    </w:p>
    <w:p w14:paraId="2F46D136" w14:textId="7A6DD2C1" w:rsidR="000C68E6" w:rsidRPr="000520F8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4.10. Оригиналы протоколов заседаний Комиссии, материалы к ним и иная документация хранятся </w:t>
      </w:r>
      <w:r w:rsidR="005B3234">
        <w:rPr>
          <w:rFonts w:ascii="Times New Roman" w:hAnsi="Times New Roman" w:cs="Times New Roman"/>
          <w:sz w:val="28"/>
          <w:szCs w:val="28"/>
        </w:rPr>
        <w:t xml:space="preserve">в отделе экономики </w:t>
      </w:r>
      <w:r w:rsidRPr="000520F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0520F8"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  <w:r w:rsidRPr="000520F8">
        <w:rPr>
          <w:rFonts w:ascii="Times New Roman" w:hAnsi="Times New Roman" w:cs="Times New Roman"/>
          <w:sz w:val="28"/>
          <w:szCs w:val="28"/>
        </w:rPr>
        <w:t>Краснодарского края.</w:t>
      </w:r>
    </w:p>
    <w:p w14:paraId="4AD4D816" w14:textId="7E42434C" w:rsidR="000C68E6" w:rsidRDefault="000C68E6" w:rsidP="00864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1CA708" w14:textId="1940B174" w:rsidR="008648C3" w:rsidRDefault="008648C3" w:rsidP="000520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E476EC" w14:textId="77777777" w:rsidR="008648C3" w:rsidRDefault="008648C3" w:rsidP="000520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E0D7D0" w14:textId="77777777" w:rsidR="005B3234" w:rsidRDefault="005B3234" w:rsidP="005B3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</w:t>
      </w:r>
      <w:r w:rsidRPr="005B32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74239A" w14:textId="77777777" w:rsidR="005B3234" w:rsidRDefault="005B3234" w:rsidP="005B3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14:paraId="5462E02B" w14:textId="77777777" w:rsidR="005B3234" w:rsidRDefault="005B3234" w:rsidP="005B3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Щербиновский </w:t>
      </w:r>
    </w:p>
    <w:p w14:paraId="310DAAFA" w14:textId="77777777" w:rsidR="005B3234" w:rsidRDefault="005B3234" w:rsidP="005B3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район </w:t>
      </w:r>
    </w:p>
    <w:p w14:paraId="44A3194B" w14:textId="3AF7144E" w:rsidR="000C68E6" w:rsidRPr="000520F8" w:rsidRDefault="005B3234" w:rsidP="000520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С.Н. Чернякова</w:t>
      </w:r>
    </w:p>
    <w:sectPr w:rsidR="000C68E6" w:rsidRPr="000520F8" w:rsidSect="008648C3">
      <w:headerReference w:type="default" r:id="rId22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7CD12" w14:textId="77777777" w:rsidR="00CB2173" w:rsidRDefault="00CB2173" w:rsidP="008648C3">
      <w:pPr>
        <w:spacing w:after="0" w:line="240" w:lineRule="auto"/>
      </w:pPr>
      <w:r>
        <w:separator/>
      </w:r>
    </w:p>
  </w:endnote>
  <w:endnote w:type="continuationSeparator" w:id="0">
    <w:p w14:paraId="4287E140" w14:textId="77777777" w:rsidR="00CB2173" w:rsidRDefault="00CB2173" w:rsidP="0086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21E96" w14:textId="77777777" w:rsidR="00CB2173" w:rsidRDefault="00CB2173" w:rsidP="008648C3">
      <w:pPr>
        <w:spacing w:after="0" w:line="240" w:lineRule="auto"/>
      </w:pPr>
      <w:r>
        <w:separator/>
      </w:r>
    </w:p>
  </w:footnote>
  <w:footnote w:type="continuationSeparator" w:id="0">
    <w:p w14:paraId="76A40725" w14:textId="77777777" w:rsidR="00CB2173" w:rsidRDefault="00CB2173" w:rsidP="00864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2ADD" w14:textId="37FBD837" w:rsidR="008648C3" w:rsidRDefault="008648C3">
    <w:pPr>
      <w:pStyle w:val="a3"/>
      <w:jc w:val="center"/>
    </w:pPr>
  </w:p>
  <w:p w14:paraId="5DA8550B" w14:textId="77777777" w:rsidR="008648C3" w:rsidRDefault="008648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68E6"/>
    <w:rsid w:val="000520F8"/>
    <w:rsid w:val="000C68E6"/>
    <w:rsid w:val="002E231F"/>
    <w:rsid w:val="005B3234"/>
    <w:rsid w:val="00643BD4"/>
    <w:rsid w:val="008648C3"/>
    <w:rsid w:val="00CB2173"/>
    <w:rsid w:val="00CD7EC2"/>
    <w:rsid w:val="00D55FE5"/>
    <w:rsid w:val="00D67440"/>
    <w:rsid w:val="00E6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06F3B"/>
  <w15:docId w15:val="{4AF5B12F-E3D7-4D34-8BC3-49E5C925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68E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0C68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86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48C3"/>
  </w:style>
  <w:style w:type="paragraph" w:styleId="a5">
    <w:name w:val="footer"/>
    <w:basedOn w:val="a"/>
    <w:link w:val="a6"/>
    <w:uiPriority w:val="99"/>
    <w:unhideWhenUsed/>
    <w:rsid w:val="0086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4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" TargetMode="External"/><Relationship Id="rId13" Type="http://schemas.openxmlformats.org/officeDocument/2006/relationships/hyperlink" Target="https://login.consultant.ru/link/?req=doc&amp;base=LAW&amp;n=481449&amp;dst=376" TargetMode="External"/><Relationship Id="rId18" Type="http://schemas.openxmlformats.org/officeDocument/2006/relationships/hyperlink" Target="https://login.consultant.ru/link/?req=doc&amp;base=LAW&amp;n=481449&amp;dst=37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81449&amp;dst=376" TargetMode="External"/><Relationship Id="rId7" Type="http://schemas.openxmlformats.org/officeDocument/2006/relationships/hyperlink" Target="https://login.consultant.ru/link/?req=doc&amp;base=LAW&amp;n=481449&amp;dst=376" TargetMode="External"/><Relationship Id="rId12" Type="http://schemas.openxmlformats.org/officeDocument/2006/relationships/hyperlink" Target="https://login.consultant.ru/link/?req=doc&amp;base=LAW&amp;n=490548" TargetMode="External"/><Relationship Id="rId17" Type="http://schemas.openxmlformats.org/officeDocument/2006/relationships/hyperlink" Target="https://login.consultant.ru/link/?req=doc&amp;base=LAW&amp;n=481449&amp;dst=37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81449&amp;dst=376" TargetMode="External"/><Relationship Id="rId20" Type="http://schemas.openxmlformats.org/officeDocument/2006/relationships/hyperlink" Target="https://login.consultant.ru/link/?req=doc&amp;base=LAW&amp;n=481449&amp;dst=37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449&amp;dst=376" TargetMode="External"/><Relationship Id="rId11" Type="http://schemas.openxmlformats.org/officeDocument/2006/relationships/hyperlink" Target="https://login.consultant.ru/link/?req=doc&amp;base=LAW&amp;n=481449&amp;dst=376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81449&amp;dst=37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177&amp;n=257095&amp;dst=100013" TargetMode="External"/><Relationship Id="rId19" Type="http://schemas.openxmlformats.org/officeDocument/2006/relationships/hyperlink" Target="https://login.consultant.ru/link/?req=doc&amp;base=LAW&amp;n=481449&amp;dst=37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81449" TargetMode="External"/><Relationship Id="rId14" Type="http://schemas.openxmlformats.org/officeDocument/2006/relationships/hyperlink" Target="https://login.consultant.ru/link/?req=doc&amp;base=LAW&amp;n=481449&amp;dst=376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Сетлана Чернякова</dc:creator>
  <cp:keywords/>
  <dc:description/>
  <cp:lastModifiedBy>Сетлана Чернякова</cp:lastModifiedBy>
  <cp:revision>5</cp:revision>
  <cp:lastPrinted>2025-11-17T07:43:00Z</cp:lastPrinted>
  <dcterms:created xsi:type="dcterms:W3CDTF">2025-11-01T08:16:00Z</dcterms:created>
  <dcterms:modified xsi:type="dcterms:W3CDTF">2025-11-17T07:44:00Z</dcterms:modified>
</cp:coreProperties>
</file>